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9D37C" w14:textId="77777777" w:rsidR="00F96D2B" w:rsidRDefault="00F237B9" w:rsidP="00F237B9">
      <w:pPr>
        <w:pStyle w:val="a7"/>
        <w:widowControl/>
        <w:spacing w:line="20" w:lineRule="atLeast"/>
        <w:jc w:val="center"/>
        <w:outlineLvl w:val="0"/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</w:pPr>
      <w:r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  <w:t>习近平给北京科技大学老教授的回信</w:t>
      </w:r>
    </w:p>
    <w:p w14:paraId="21F9D7D7" w14:textId="42C54020" w:rsidR="003244CC" w:rsidRDefault="00F237B9" w:rsidP="00F237B9">
      <w:pPr>
        <w:pStyle w:val="a7"/>
        <w:widowControl/>
        <w:spacing w:line="20" w:lineRule="atLeast"/>
        <w:jc w:val="center"/>
        <w:outlineLvl w:val="0"/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</w:pPr>
      <w:r>
        <w:rPr>
          <w:rFonts w:ascii="方正小标宋简体" w:eastAsia="方正小标宋简体" w:hAnsi="方正公文小标宋" w:cs="方正公文小标宋"/>
          <w:color w:val="333333"/>
          <w:sz w:val="44"/>
          <w:szCs w:val="44"/>
        </w:rPr>
        <w:t>（全文）</w:t>
      </w:r>
    </w:p>
    <w:p w14:paraId="08DA0802" w14:textId="77777777" w:rsidR="003244CC" w:rsidRDefault="00F237B9">
      <w:pPr>
        <w:pStyle w:val="a7"/>
        <w:widowControl/>
        <w:spacing w:line="20" w:lineRule="atLeast"/>
        <w:jc w:val="center"/>
        <w:rPr>
          <w:rFonts w:ascii="仿宋_GB2312" w:eastAsia="仿宋_GB2312" w:hAnsi="方正仿宋_GBK" w:cs="方正仿宋_GBK"/>
          <w:kern w:val="2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  <w:lang w:bidi="ar"/>
        </w:rPr>
        <w:t>“学习强国”学习平台2022-04-22</w:t>
      </w:r>
    </w:p>
    <w:p w14:paraId="2F71F158" w14:textId="77777777" w:rsidR="003244CC" w:rsidRDefault="003244CC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</w:p>
    <w:p w14:paraId="414494C9" w14:textId="77777777" w:rsidR="003244CC" w:rsidRDefault="00F237B9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新华社北京4月22日电</w:t>
      </w:r>
    </w:p>
    <w:p w14:paraId="7F0CB85C" w14:textId="77777777" w:rsidR="003244CC" w:rsidRDefault="00F237B9">
      <w:pPr>
        <w:spacing w:line="20" w:lineRule="atLeast"/>
        <w:ind w:firstLineChars="200" w:firstLine="643"/>
        <w:rPr>
          <w:rFonts w:ascii="仿宋_GB2312" w:eastAsia="仿宋_GB2312" w:hAnsi="方正仿宋_GBK" w:cs="方正仿宋_GBK"/>
          <w:b/>
          <w:bCs/>
          <w:sz w:val="32"/>
          <w:szCs w:val="32"/>
        </w:rPr>
      </w:pPr>
      <w:r>
        <w:rPr>
          <w:rFonts w:ascii="仿宋_GB2312" w:eastAsia="仿宋_GB2312" w:hAnsi="方正仿宋_GBK" w:cs="方正仿宋_GBK" w:hint="eastAsia"/>
          <w:b/>
          <w:bCs/>
          <w:sz w:val="32"/>
          <w:szCs w:val="32"/>
        </w:rPr>
        <w:t>习近平给北京科技大学老教授的回信</w:t>
      </w:r>
    </w:p>
    <w:p w14:paraId="26099D5B" w14:textId="77777777" w:rsidR="003244CC" w:rsidRDefault="003244CC">
      <w:pPr>
        <w:spacing w:line="20" w:lineRule="atLeast"/>
        <w:ind w:firstLineChars="200" w:firstLine="643"/>
        <w:rPr>
          <w:rFonts w:ascii="仿宋_GB2312" w:eastAsia="仿宋_GB2312" w:hAnsi="方正仿宋_GBK" w:cs="方正仿宋_GBK"/>
          <w:b/>
          <w:bCs/>
          <w:sz w:val="32"/>
          <w:szCs w:val="32"/>
        </w:rPr>
      </w:pPr>
    </w:p>
    <w:p w14:paraId="59E67051" w14:textId="77777777" w:rsidR="003244CC" w:rsidRDefault="00F237B9" w:rsidP="00F237B9">
      <w:pPr>
        <w:spacing w:line="20" w:lineRule="atLeast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北京科技大学的老教授们：</w:t>
      </w:r>
    </w:p>
    <w:p w14:paraId="786FBF78" w14:textId="77777777" w:rsidR="003244CC" w:rsidRDefault="00F237B9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你们好，来信收悉。北京科技大学自成立以来，为我国钢铁工业发展</w:t>
      </w:r>
      <w:proofErr w:type="gramStart"/>
      <w:r>
        <w:rPr>
          <w:rFonts w:ascii="仿宋_GB2312" w:eastAsia="仿宋_GB2312" w:hAnsi="方正仿宋_GBK" w:cs="方正仿宋_GBK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方正仿宋_GBK" w:cs="方正仿宋_GBK" w:hint="eastAsia"/>
          <w:sz w:val="32"/>
          <w:szCs w:val="32"/>
        </w:rPr>
        <w:t>了积极贡献，值此建校70周年之际，谨向你们并向全校师生员工、广大校友表示热烈的祝贺和诚挚的问候！</w:t>
      </w:r>
    </w:p>
    <w:p w14:paraId="72115BF2" w14:textId="77777777" w:rsidR="003244CC" w:rsidRDefault="00F237B9" w:rsidP="00F237B9">
      <w:pPr>
        <w:spacing w:line="2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民族复兴迫切需要培养造就一大批德才兼备的人才。希望你们继续发扬严谨治学、甘为人梯的精神，坚持特色、争创一流，培养</w:t>
      </w:r>
      <w:proofErr w:type="gramStart"/>
      <w:r>
        <w:rPr>
          <w:rFonts w:ascii="仿宋_GB2312" w:eastAsia="仿宋_GB2312" w:hAnsi="方正仿宋_GBK" w:cs="方正仿宋_GBK" w:hint="eastAsia"/>
          <w:sz w:val="32"/>
          <w:szCs w:val="32"/>
        </w:rPr>
        <w:t>更多听</w:t>
      </w:r>
      <w:proofErr w:type="gramEnd"/>
      <w:r>
        <w:rPr>
          <w:rFonts w:ascii="仿宋_GB2312" w:eastAsia="仿宋_GB2312" w:hAnsi="方正仿宋_GBK" w:cs="方正仿宋_GBK" w:hint="eastAsia"/>
          <w:sz w:val="32"/>
          <w:szCs w:val="32"/>
        </w:rPr>
        <w:t>党话、跟党走、有理想、有本领、具有为国奉献钢筋铁骨的高素质人才，促进钢铁产业创新发展、绿色低碳发展，为铸就科技强国、制造强国的钢铁脊梁</w:t>
      </w:r>
      <w:proofErr w:type="gramStart"/>
      <w:r>
        <w:rPr>
          <w:rFonts w:ascii="仿宋_GB2312" w:eastAsia="仿宋_GB2312" w:hAnsi="方正仿宋_GBK" w:cs="方正仿宋_GBK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方正仿宋_GBK" w:cs="方正仿宋_GBK" w:hint="eastAsia"/>
          <w:sz w:val="32"/>
          <w:szCs w:val="32"/>
        </w:rPr>
        <w:t>新的更大的贡献！</w:t>
      </w:r>
    </w:p>
    <w:p w14:paraId="1F014EC6" w14:textId="77777777" w:rsidR="003244CC" w:rsidRDefault="00F237B9">
      <w:pPr>
        <w:spacing w:line="20" w:lineRule="atLeast"/>
        <w:jc w:val="right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习近平</w:t>
      </w:r>
    </w:p>
    <w:p w14:paraId="1037BF26" w14:textId="77777777" w:rsidR="003244CC" w:rsidRDefault="00F237B9">
      <w:pPr>
        <w:spacing w:line="20" w:lineRule="atLeast"/>
        <w:jc w:val="right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lastRenderedPageBreak/>
        <w:t>2022年4月21日</w:t>
      </w:r>
    </w:p>
    <w:sectPr w:rsidR="003244C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92F2" w14:textId="77777777" w:rsidR="00340C6F" w:rsidRDefault="00340C6F" w:rsidP="00F96D2B">
      <w:r>
        <w:separator/>
      </w:r>
    </w:p>
  </w:endnote>
  <w:endnote w:type="continuationSeparator" w:id="0">
    <w:p w14:paraId="17D4DE80" w14:textId="77777777" w:rsidR="00340C6F" w:rsidRDefault="00340C6F" w:rsidP="00F9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公文小标宋">
    <w:altName w:val="Malgun Gothic Semilight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91165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2"/>
        <w:szCs w:val="32"/>
      </w:rPr>
    </w:sdtEndPr>
    <w:sdtContent>
      <w:p w14:paraId="1DD00FA5" w14:textId="3D9F5486" w:rsidR="00F96D2B" w:rsidRPr="00F96D2B" w:rsidRDefault="00F96D2B">
        <w:pPr>
          <w:pStyle w:val="a3"/>
          <w:jc w:val="center"/>
          <w:rPr>
            <w:rFonts w:ascii="Times New Roman" w:hAnsi="Times New Roman" w:cs="Times New Roman"/>
            <w:sz w:val="32"/>
            <w:szCs w:val="32"/>
          </w:rPr>
        </w:pPr>
        <w:r w:rsidRPr="00F96D2B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Pr="00F96D2B">
          <w:rPr>
            <w:rFonts w:ascii="Times New Roman" w:hAnsi="Times New Roman" w:cs="Times New Roman"/>
            <w:sz w:val="32"/>
            <w:szCs w:val="32"/>
          </w:rPr>
          <w:instrText>PAGE   \* MERGEFORMAT</w:instrText>
        </w:r>
        <w:r w:rsidRPr="00F96D2B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Pr="00F96D2B">
          <w:rPr>
            <w:rFonts w:ascii="Times New Roman" w:hAnsi="Times New Roman" w:cs="Times New Roman"/>
            <w:sz w:val="32"/>
            <w:szCs w:val="32"/>
            <w:lang w:val="zh-CN"/>
          </w:rPr>
          <w:t>2</w:t>
        </w:r>
        <w:r w:rsidRPr="00F96D2B"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 w14:paraId="12494454" w14:textId="77777777" w:rsidR="00F96D2B" w:rsidRDefault="00F96D2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5040" w14:textId="77777777" w:rsidR="00340C6F" w:rsidRDefault="00340C6F" w:rsidP="00F96D2B">
      <w:r>
        <w:separator/>
      </w:r>
    </w:p>
  </w:footnote>
  <w:footnote w:type="continuationSeparator" w:id="0">
    <w:p w14:paraId="59B8CF1F" w14:textId="77777777" w:rsidR="00340C6F" w:rsidRDefault="00340C6F" w:rsidP="00F96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2C7637C"/>
    <w:rsid w:val="00166455"/>
    <w:rsid w:val="0018306B"/>
    <w:rsid w:val="003244CC"/>
    <w:rsid w:val="00340C6F"/>
    <w:rsid w:val="00531D9C"/>
    <w:rsid w:val="00B47545"/>
    <w:rsid w:val="00F237B9"/>
    <w:rsid w:val="00F96D2B"/>
    <w:rsid w:val="02C84E92"/>
    <w:rsid w:val="03C871DB"/>
    <w:rsid w:val="0B404F9B"/>
    <w:rsid w:val="0C0D157F"/>
    <w:rsid w:val="0F5E07D6"/>
    <w:rsid w:val="11F5539F"/>
    <w:rsid w:val="1FAD2701"/>
    <w:rsid w:val="232A5D35"/>
    <w:rsid w:val="23D6600D"/>
    <w:rsid w:val="2D7D70B4"/>
    <w:rsid w:val="2D7E4CA4"/>
    <w:rsid w:val="2FE954BB"/>
    <w:rsid w:val="32C7637C"/>
    <w:rsid w:val="342C754E"/>
    <w:rsid w:val="38E676E9"/>
    <w:rsid w:val="39F1554B"/>
    <w:rsid w:val="3F811CCE"/>
    <w:rsid w:val="41A55DF8"/>
    <w:rsid w:val="43CD3240"/>
    <w:rsid w:val="62805C36"/>
    <w:rsid w:val="6F1E7E0D"/>
    <w:rsid w:val="76AF0925"/>
    <w:rsid w:val="76E57618"/>
    <w:rsid w:val="7ADB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98952"/>
  <w15:docId w15:val="{DC9115EB-270B-4716-888D-8E35655A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</Words>
  <Characters>273</Characters>
  <Application>Microsoft Office Word</Application>
  <DocSecurity>0</DocSecurity>
  <Lines>2</Lines>
  <Paragraphs>1</Paragraphs>
  <ScaleCrop>false</ScaleCrop>
  <Company>中山大学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</dc:creator>
  <cp:lastModifiedBy>周 慧春</cp:lastModifiedBy>
  <cp:revision>6</cp:revision>
  <dcterms:created xsi:type="dcterms:W3CDTF">2021-08-24T12:00:00Z</dcterms:created>
  <dcterms:modified xsi:type="dcterms:W3CDTF">2022-05-02T11:24:00Z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56DDE1BB557943469019EF1A589992FD</vt:lpwstr>
  </property>
  <property fmtid="{D5CDD505-2E9C-101B-9397-08002B2CF9AE}" pid="4" name="KSOSaveFontToCloudKey">
    <vt:lpwstr>774286253_cloud</vt:lpwstr>
  </property>
</Properties>
</file>